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74" w:rsidRDefault="006A3874">
      <w:pPr>
        <w:rPr>
          <w:rFonts w:ascii="Calibri" w:eastAsia="Calibri" w:hAnsi="Calibri" w:cs="Calibri"/>
          <w:b/>
          <w:sz w:val="32"/>
          <w:u w:val="single"/>
        </w:rPr>
      </w:pPr>
      <w:r>
        <w:rPr>
          <w:noProof/>
        </w:rPr>
        <w:drawing>
          <wp:inline distT="0" distB="0" distL="0" distR="0">
            <wp:extent cx="885825" cy="1008364"/>
            <wp:effectExtent l="19050" t="0" r="9525" b="0"/>
            <wp:docPr id="1" name="image" descr="http://www.rccm-golf.com/docarticulos/ARTICULOS_134__28092016124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rccm-golf.com/docarticulos/ARTICULOS_134__28092016124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6B2AE5" w:rsidRPr="003E675A" w:rsidRDefault="00751979" w:rsidP="00C10317">
      <w:pPr>
        <w:jc w:val="both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3E675A">
        <w:rPr>
          <w:rFonts w:ascii="Century Gothic" w:eastAsia="Calibri" w:hAnsi="Century Gothic" w:cs="Calibri"/>
          <w:b/>
          <w:sz w:val="24"/>
          <w:szCs w:val="24"/>
          <w:u w:val="single"/>
        </w:rPr>
        <w:t xml:space="preserve">Representación del Club en Campeonatos </w:t>
      </w:r>
      <w:r w:rsidR="00E70220">
        <w:rPr>
          <w:rFonts w:ascii="Century Gothic" w:eastAsia="Calibri" w:hAnsi="Century Gothic" w:cs="Calibri"/>
          <w:b/>
          <w:sz w:val="24"/>
          <w:szCs w:val="24"/>
          <w:u w:val="single"/>
        </w:rPr>
        <w:t xml:space="preserve">INDIVIDUALES </w:t>
      </w:r>
      <w:r w:rsidRPr="003E675A">
        <w:rPr>
          <w:rFonts w:ascii="Century Gothic" w:eastAsia="Calibri" w:hAnsi="Century Gothic" w:cs="Calibri"/>
          <w:b/>
          <w:sz w:val="24"/>
          <w:szCs w:val="24"/>
          <w:u w:val="single"/>
        </w:rPr>
        <w:t xml:space="preserve">organizados por la Real Federación </w:t>
      </w:r>
      <w:r w:rsidR="006227E1" w:rsidRPr="003E675A">
        <w:rPr>
          <w:rFonts w:ascii="Century Gothic" w:eastAsia="Calibri" w:hAnsi="Century Gothic" w:cs="Calibri"/>
          <w:b/>
          <w:sz w:val="24"/>
          <w:szCs w:val="24"/>
          <w:u w:val="single"/>
        </w:rPr>
        <w:t xml:space="preserve">Andaluza de Golf en </w:t>
      </w:r>
      <w:r w:rsidR="00E20CB4">
        <w:rPr>
          <w:rFonts w:ascii="Century Gothic" w:eastAsia="Calibri" w:hAnsi="Century Gothic" w:cs="Calibri"/>
          <w:b/>
          <w:sz w:val="24"/>
          <w:szCs w:val="24"/>
          <w:u w:val="single"/>
        </w:rPr>
        <w:t>2024</w:t>
      </w:r>
      <w:r w:rsidRPr="003E675A">
        <w:rPr>
          <w:rFonts w:ascii="Century Gothic" w:eastAsia="Calibri" w:hAnsi="Century Gothic" w:cs="Calibri"/>
          <w:b/>
          <w:sz w:val="24"/>
          <w:szCs w:val="24"/>
          <w:u w:val="single"/>
        </w:rPr>
        <w:t>.</w:t>
      </w:r>
    </w:p>
    <w:p w:rsidR="006B2AE5" w:rsidRDefault="00E70220" w:rsidP="00C10317">
      <w:pPr>
        <w:jc w:val="both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sz w:val="24"/>
          <w:szCs w:val="24"/>
        </w:rPr>
        <w:t xml:space="preserve">Durante </w:t>
      </w:r>
      <w:r w:rsidR="00E8244B">
        <w:rPr>
          <w:rFonts w:ascii="Century Gothic" w:eastAsia="Calibri" w:hAnsi="Century Gothic" w:cs="Calibri"/>
          <w:sz w:val="24"/>
          <w:szCs w:val="24"/>
        </w:rPr>
        <w:t>el año</w:t>
      </w:r>
      <w:r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E20CB4">
        <w:rPr>
          <w:rFonts w:ascii="Century Gothic" w:eastAsia="Calibri" w:hAnsi="Century Gothic" w:cs="Calibri"/>
          <w:sz w:val="24"/>
          <w:szCs w:val="24"/>
        </w:rPr>
        <w:t>2024</w:t>
      </w:r>
      <w:r w:rsidR="00751979" w:rsidRPr="003E675A">
        <w:rPr>
          <w:rFonts w:ascii="Century Gothic" w:eastAsia="Calibri" w:hAnsi="Century Gothic" w:cs="Calibri"/>
          <w:sz w:val="24"/>
          <w:szCs w:val="24"/>
        </w:rPr>
        <w:t xml:space="preserve"> el Real </w:t>
      </w:r>
      <w:r w:rsidR="001F13EE" w:rsidRPr="003E675A">
        <w:rPr>
          <w:rFonts w:ascii="Century Gothic" w:eastAsia="Calibri" w:hAnsi="Century Gothic" w:cs="Calibri"/>
          <w:sz w:val="24"/>
          <w:szCs w:val="24"/>
        </w:rPr>
        <w:t>Club de</w:t>
      </w:r>
      <w:r w:rsidR="00751979" w:rsidRPr="003E675A">
        <w:rPr>
          <w:rFonts w:ascii="Century Gothic" w:eastAsia="Calibri" w:hAnsi="Century Gothic" w:cs="Calibri"/>
          <w:sz w:val="24"/>
          <w:szCs w:val="24"/>
        </w:rPr>
        <w:t xml:space="preserve"> Campo Málaga (RCCM) desea estar representado en </w:t>
      </w:r>
      <w:r>
        <w:rPr>
          <w:rFonts w:ascii="Century Gothic" w:eastAsia="Calibri" w:hAnsi="Century Gothic" w:cs="Calibri"/>
          <w:sz w:val="24"/>
          <w:szCs w:val="24"/>
        </w:rPr>
        <w:t>las competiciones</w:t>
      </w:r>
      <w:r w:rsidR="00751979" w:rsidRPr="003E675A">
        <w:rPr>
          <w:rFonts w:ascii="Century Gothic" w:eastAsia="Calibri" w:hAnsi="Century Gothic" w:cs="Calibri"/>
          <w:sz w:val="24"/>
          <w:szCs w:val="24"/>
        </w:rPr>
        <w:t xml:space="preserve"> que a continuación se detallan: </w:t>
      </w:r>
    </w:p>
    <w:tbl>
      <w:tblPr>
        <w:tblW w:w="9703" w:type="dxa"/>
        <w:tblCellMar>
          <w:left w:w="70" w:type="dxa"/>
          <w:right w:w="70" w:type="dxa"/>
        </w:tblCellMar>
        <w:tblLook w:val="04A0"/>
      </w:tblPr>
      <w:tblGrid>
        <w:gridCol w:w="1188"/>
        <w:gridCol w:w="1100"/>
        <w:gridCol w:w="4215"/>
        <w:gridCol w:w="3200"/>
      </w:tblGrid>
      <w:tr w:rsidR="00E70220" w:rsidRPr="00E70220" w:rsidTr="00E70220">
        <w:trPr>
          <w:trHeight w:val="285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70220" w:rsidRPr="00E70220" w:rsidRDefault="00E70220" w:rsidP="00E702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Individuales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70220" w:rsidRPr="00E70220" w:rsidRDefault="00E70220" w:rsidP="00E702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70220" w:rsidRPr="00E70220" w:rsidRDefault="00E70220" w:rsidP="00E702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Competición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70220" w:rsidRPr="00E70220" w:rsidRDefault="00E70220" w:rsidP="00E702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Campo</w:t>
            </w:r>
          </w:p>
        </w:tc>
      </w:tr>
      <w:tr w:rsidR="00E70220" w:rsidRPr="00E70220" w:rsidTr="00E8244B">
        <w:trPr>
          <w:trHeight w:val="28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220" w:rsidRPr="00E70220" w:rsidRDefault="00E70220" w:rsidP="00E702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20" w:rsidRPr="00E70220" w:rsidRDefault="00C43902" w:rsidP="00E702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Mid Amateur</w:t>
            </w:r>
            <w:r w:rsidR="001A1EA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– 1ª Prueba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220" w:rsidRPr="00E70220" w:rsidRDefault="00E70220" w:rsidP="00E702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902" w:rsidRPr="00E70220" w:rsidTr="00E8244B">
        <w:trPr>
          <w:trHeight w:val="28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02" w:rsidRPr="00E70220" w:rsidRDefault="00C43902" w:rsidP="00C439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Mid Amateur</w:t>
            </w:r>
            <w:r w:rsidR="001A1EA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– 2ª Prueba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902" w:rsidRPr="00E70220" w:rsidTr="00E8244B">
        <w:trPr>
          <w:trHeight w:val="28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02" w:rsidRPr="00E70220" w:rsidRDefault="00C43902" w:rsidP="00C439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Mid Amateur</w:t>
            </w:r>
            <w:r w:rsidR="001A1EA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– 3ª Prueba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902" w:rsidRPr="00E70220" w:rsidTr="00E8244B">
        <w:trPr>
          <w:trHeight w:val="28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02" w:rsidRPr="00E70220" w:rsidRDefault="00C43902" w:rsidP="00C439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Mid Amateur</w:t>
            </w:r>
            <w:r w:rsidR="001A1EA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– 4ª Prueba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902" w:rsidRPr="00E70220" w:rsidTr="00E8244B">
        <w:trPr>
          <w:trHeight w:val="28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02" w:rsidRPr="00E70220" w:rsidRDefault="00C43902" w:rsidP="00C439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1A1EA5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Campeonato de Andalucía Individual Senior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3902" w:rsidRPr="00E70220" w:rsidTr="00E8244B">
        <w:trPr>
          <w:trHeight w:val="28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02" w:rsidRPr="00E70220" w:rsidRDefault="00C43902" w:rsidP="00C4390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E70220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1A1EA5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Campeonato de España Individual Senior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02" w:rsidRPr="00E70220" w:rsidRDefault="00C43902" w:rsidP="00C4390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70220" w:rsidRPr="003E675A" w:rsidRDefault="00E70220" w:rsidP="00C10317">
      <w:pPr>
        <w:jc w:val="both"/>
        <w:rPr>
          <w:rFonts w:ascii="Century Gothic" w:eastAsia="Calibri" w:hAnsi="Century Gothic" w:cs="Calibri"/>
          <w:sz w:val="24"/>
          <w:szCs w:val="24"/>
        </w:rPr>
      </w:pPr>
    </w:p>
    <w:p w:rsidR="00B8444C" w:rsidRDefault="009C1197" w:rsidP="003E675A">
      <w:pPr>
        <w:tabs>
          <w:tab w:val="left" w:pos="3828"/>
        </w:tabs>
        <w:jc w:val="both"/>
        <w:rPr>
          <w:rFonts w:ascii="Century Gothic" w:eastAsia="Calibri" w:hAnsi="Century Gothic" w:cs="Calibri"/>
          <w:sz w:val="24"/>
          <w:szCs w:val="24"/>
        </w:rPr>
      </w:pPr>
      <w:r>
        <w:rPr>
          <w:rFonts w:ascii="Century Gothic" w:eastAsia="Calibri" w:hAnsi="Century Gothic" w:cs="Calibri"/>
          <w:sz w:val="24"/>
          <w:szCs w:val="24"/>
        </w:rPr>
        <w:t>Asignación económica y requisitos:</w:t>
      </w:r>
    </w:p>
    <w:p w:rsidR="009C1197" w:rsidRDefault="009C1197" w:rsidP="009C119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RCCM asigna una cantidad para la inscripción en cada uno de los torneos equivalente al importe de inscripción de cada uno de ellos, con un tope de </w:t>
      </w:r>
      <w:r w:rsidR="00E8244B" w:rsidRPr="00C43902">
        <w:rPr>
          <w:rFonts w:ascii="Century Gothic" w:hAnsi="Century Gothic"/>
          <w:sz w:val="24"/>
          <w:szCs w:val="24"/>
        </w:rPr>
        <w:t>80</w:t>
      </w:r>
      <w:r w:rsidRPr="00C43902">
        <w:rPr>
          <w:rFonts w:ascii="Century Gothic" w:hAnsi="Century Gothic"/>
          <w:sz w:val="24"/>
          <w:szCs w:val="24"/>
        </w:rPr>
        <w:t xml:space="preserve"> €.</w:t>
      </w:r>
    </w:p>
    <w:p w:rsidR="009C1197" w:rsidRDefault="009C1197" w:rsidP="009C119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Calibri" w:hAnsi="Century Gothic" w:cs="Calibri"/>
          <w:sz w:val="24"/>
          <w:szCs w:val="24"/>
        </w:rPr>
        <w:t>U</w:t>
      </w:r>
      <w:r>
        <w:rPr>
          <w:rFonts w:ascii="Century Gothic" w:hAnsi="Century Gothic"/>
          <w:sz w:val="24"/>
          <w:szCs w:val="24"/>
        </w:rPr>
        <w:t>na vez disputada</w:t>
      </w:r>
      <w:r w:rsidR="0037392D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las competiciones y publicados los resultados y clasificaciones finales, los </w:t>
      </w:r>
      <w:r w:rsidR="00E20CB4">
        <w:rPr>
          <w:rFonts w:ascii="Century Gothic" w:hAnsi="Century Gothic"/>
          <w:sz w:val="24"/>
          <w:szCs w:val="24"/>
        </w:rPr>
        <w:t xml:space="preserve">dos </w:t>
      </w:r>
      <w:r>
        <w:rPr>
          <w:rFonts w:ascii="Century Gothic" w:hAnsi="Century Gothic"/>
          <w:sz w:val="24"/>
          <w:szCs w:val="24"/>
        </w:rPr>
        <w:t>jugadores que representen al club que hayan quedado mejor clasificados (primer clasificado hándicap y primer clasificado scra</w:t>
      </w:r>
      <w:r w:rsidR="0037392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ch</w:t>
      </w:r>
      <w:r w:rsidR="0037392D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y entre los </w:t>
      </w:r>
      <w:r w:rsidR="001A1EA5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 mejores de la</w:t>
      </w:r>
      <w:r w:rsidR="0037392D">
        <w:rPr>
          <w:rFonts w:ascii="Century Gothic" w:hAnsi="Century Gothic"/>
          <w:sz w:val="24"/>
          <w:szCs w:val="24"/>
        </w:rPr>
        <w:t xml:space="preserve">s respectivas clasificaciones finales, obtendrán una ayuda </w:t>
      </w:r>
      <w:r w:rsidR="00E8244B">
        <w:rPr>
          <w:rFonts w:ascii="Century Gothic" w:hAnsi="Century Gothic"/>
          <w:sz w:val="24"/>
          <w:szCs w:val="24"/>
        </w:rPr>
        <w:t>para sus</w:t>
      </w:r>
      <w:r w:rsidR="0037392D">
        <w:rPr>
          <w:rFonts w:ascii="Century Gothic" w:hAnsi="Century Gothic"/>
          <w:sz w:val="24"/>
          <w:szCs w:val="24"/>
        </w:rPr>
        <w:t xml:space="preserve"> gastos de inscripción, con un tope máximo de </w:t>
      </w:r>
      <w:r w:rsidR="00E8244B" w:rsidRPr="00C43902">
        <w:rPr>
          <w:rFonts w:ascii="Century Gothic" w:hAnsi="Century Gothic"/>
          <w:sz w:val="24"/>
          <w:szCs w:val="24"/>
        </w:rPr>
        <w:t>80 €</w:t>
      </w:r>
      <w:r w:rsidR="0037392D">
        <w:rPr>
          <w:rFonts w:ascii="Century Gothic" w:hAnsi="Century Gothic"/>
          <w:sz w:val="24"/>
          <w:szCs w:val="24"/>
        </w:rPr>
        <w:t xml:space="preserve"> por jugador. En aquellas competiciones donde no exista clasificación scratch, la asignación será para el segundo clasificado hándicap.</w:t>
      </w:r>
    </w:p>
    <w:p w:rsidR="009C1197" w:rsidRPr="003E675A" w:rsidRDefault="009C1197" w:rsidP="009C1197">
      <w:pPr>
        <w:jc w:val="both"/>
        <w:rPr>
          <w:rFonts w:ascii="Century Gothic" w:hAnsi="Century Gothic"/>
          <w:sz w:val="24"/>
          <w:szCs w:val="24"/>
        </w:rPr>
      </w:pPr>
      <w:r w:rsidRPr="003E675A">
        <w:rPr>
          <w:rFonts w:ascii="Century Gothic" w:hAnsi="Century Gothic"/>
          <w:sz w:val="24"/>
          <w:szCs w:val="24"/>
        </w:rPr>
        <w:t xml:space="preserve">Las cantidades mencionadas </w:t>
      </w:r>
      <w:r w:rsidRPr="003E675A">
        <w:rPr>
          <w:rFonts w:ascii="Century Gothic" w:eastAsia="Calibri" w:hAnsi="Century Gothic" w:cs="Calibri"/>
          <w:sz w:val="24"/>
          <w:szCs w:val="24"/>
        </w:rPr>
        <w:t>serán abonadas en secretaría del club RCCM con posterioridad a la celebración y participación efectiva</w:t>
      </w:r>
      <w:r w:rsidR="0037392D">
        <w:rPr>
          <w:rFonts w:ascii="Century Gothic" w:eastAsia="Calibri" w:hAnsi="Century Gothic" w:cs="Calibri"/>
          <w:sz w:val="24"/>
          <w:szCs w:val="24"/>
        </w:rPr>
        <w:t xml:space="preserve"> en la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s </w:t>
      </w:r>
      <w:r w:rsidR="0037392D">
        <w:rPr>
          <w:rFonts w:ascii="Century Gothic" w:eastAsia="Calibri" w:hAnsi="Century Gothic" w:cs="Calibri"/>
          <w:sz w:val="24"/>
          <w:szCs w:val="24"/>
        </w:rPr>
        <w:t>competiciones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37392D">
        <w:rPr>
          <w:rFonts w:ascii="Century Gothic" w:eastAsia="Calibri" w:hAnsi="Century Gothic" w:cs="Calibri"/>
          <w:sz w:val="24"/>
          <w:szCs w:val="24"/>
        </w:rPr>
        <w:t>mencionada</w:t>
      </w:r>
      <w:r w:rsidRPr="003E675A">
        <w:rPr>
          <w:rFonts w:ascii="Century Gothic" w:eastAsia="Calibri" w:hAnsi="Century Gothic" w:cs="Calibri"/>
          <w:sz w:val="24"/>
          <w:szCs w:val="24"/>
        </w:rPr>
        <w:t>s,</w:t>
      </w:r>
      <w:r w:rsidRPr="003E675A">
        <w:rPr>
          <w:rFonts w:ascii="Century Gothic" w:hAnsi="Century Gothic"/>
          <w:sz w:val="24"/>
          <w:szCs w:val="24"/>
        </w:rPr>
        <w:t xml:space="preserve"> previa presentación del ticket de inscripción de los mismos.  </w:t>
      </w:r>
    </w:p>
    <w:p w:rsidR="009C1197" w:rsidRPr="003E675A" w:rsidRDefault="009C1197" w:rsidP="009C1197">
      <w:pPr>
        <w:jc w:val="both"/>
        <w:rPr>
          <w:rFonts w:ascii="Century Gothic" w:hAnsi="Century Gothic"/>
          <w:sz w:val="24"/>
          <w:szCs w:val="24"/>
        </w:rPr>
      </w:pPr>
      <w:r w:rsidRPr="003E675A">
        <w:rPr>
          <w:rFonts w:ascii="Century Gothic" w:hAnsi="Century Gothic"/>
          <w:sz w:val="24"/>
          <w:szCs w:val="24"/>
        </w:rPr>
        <w:t xml:space="preserve">En ningún caso la cantidad total percibida como </w:t>
      </w:r>
      <w:r w:rsidRPr="003E675A">
        <w:rPr>
          <w:rFonts w:ascii="Century Gothic" w:hAnsi="Century Gothic"/>
          <w:b/>
          <w:sz w:val="24"/>
          <w:szCs w:val="24"/>
          <w:u w:val="single"/>
        </w:rPr>
        <w:t xml:space="preserve">ayuda a los gastos de inscripción y desplazamiento podrá ser superior a </w:t>
      </w:r>
      <w:r w:rsidR="00C43902">
        <w:rPr>
          <w:rFonts w:ascii="Century Gothic" w:hAnsi="Century Gothic"/>
          <w:b/>
          <w:sz w:val="24"/>
          <w:szCs w:val="24"/>
          <w:u w:val="single"/>
        </w:rPr>
        <w:t>3</w:t>
      </w:r>
      <w:r w:rsidRPr="003E675A">
        <w:rPr>
          <w:rFonts w:ascii="Century Gothic" w:hAnsi="Century Gothic"/>
          <w:b/>
          <w:sz w:val="24"/>
          <w:szCs w:val="24"/>
          <w:u w:val="single"/>
        </w:rPr>
        <w:t>00 euros anuales por cada socio o socia</w:t>
      </w:r>
      <w:r w:rsidRPr="003E675A">
        <w:rPr>
          <w:rFonts w:ascii="Century Gothic" w:hAnsi="Century Gothic"/>
          <w:sz w:val="24"/>
          <w:szCs w:val="24"/>
        </w:rPr>
        <w:t>, con independencia del número y campeonatos o trofeos en los que haya participado efectivamente representando al club RCCM.</w:t>
      </w:r>
    </w:p>
    <w:p w:rsidR="006B2AE5" w:rsidRPr="003E675A" w:rsidRDefault="00751979" w:rsidP="00E71D79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t>Para acceder a estas ayudas deberá acreditarse:</w:t>
      </w:r>
    </w:p>
    <w:p w:rsidR="006B2AE5" w:rsidRPr="003E675A" w:rsidRDefault="00751979" w:rsidP="00E71D79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t>1.- Estar al corriente de pago de sus cuotas como socio/a del club RCCM.</w:t>
      </w:r>
    </w:p>
    <w:p w:rsidR="006B2AE5" w:rsidRPr="003E675A" w:rsidRDefault="00751979" w:rsidP="00E71D79">
      <w:pPr>
        <w:jc w:val="both"/>
        <w:rPr>
          <w:rFonts w:ascii="Century Gothic" w:eastAsia="Calibri" w:hAnsi="Century Gothic" w:cs="Calibri"/>
          <w:color w:val="FF0000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t xml:space="preserve">2.- Haber participado en </w:t>
      </w:r>
      <w:r w:rsidR="001A1EA5">
        <w:rPr>
          <w:rFonts w:ascii="Century Gothic" w:eastAsia="Calibri" w:hAnsi="Century Gothic" w:cs="Calibri"/>
          <w:sz w:val="24"/>
          <w:szCs w:val="24"/>
        </w:rPr>
        <w:t>diez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 o más trofeos puntuables para la regularidad organizad</w:t>
      </w:r>
      <w:r w:rsidR="009C1197">
        <w:rPr>
          <w:rFonts w:ascii="Century Gothic" w:eastAsia="Calibri" w:hAnsi="Century Gothic" w:cs="Calibri"/>
          <w:sz w:val="24"/>
          <w:szCs w:val="24"/>
        </w:rPr>
        <w:t>os por el</w:t>
      </w:r>
      <w:r w:rsidR="0037392D">
        <w:rPr>
          <w:rFonts w:ascii="Century Gothic" w:eastAsia="Calibri" w:hAnsi="Century Gothic" w:cs="Calibri"/>
          <w:sz w:val="24"/>
          <w:szCs w:val="24"/>
        </w:rPr>
        <w:t xml:space="preserve"> club RCCM durante 202</w:t>
      </w:r>
      <w:r w:rsidR="001A1EA5">
        <w:rPr>
          <w:rFonts w:ascii="Century Gothic" w:eastAsia="Calibri" w:hAnsi="Century Gothic" w:cs="Calibri"/>
          <w:sz w:val="24"/>
          <w:szCs w:val="24"/>
        </w:rPr>
        <w:t>3</w:t>
      </w:r>
      <w:r w:rsidR="0037392D">
        <w:rPr>
          <w:rFonts w:ascii="Century Gothic" w:eastAsia="Calibri" w:hAnsi="Century Gothic" w:cs="Calibri"/>
          <w:sz w:val="24"/>
          <w:szCs w:val="24"/>
        </w:rPr>
        <w:t xml:space="preserve"> y/o </w:t>
      </w:r>
      <w:r w:rsidR="00E20CB4">
        <w:rPr>
          <w:rFonts w:ascii="Century Gothic" w:eastAsia="Calibri" w:hAnsi="Century Gothic" w:cs="Calibri"/>
          <w:sz w:val="24"/>
          <w:szCs w:val="24"/>
        </w:rPr>
        <w:t>202</w:t>
      </w:r>
      <w:r w:rsidR="001A1EA5">
        <w:rPr>
          <w:rFonts w:ascii="Century Gothic" w:eastAsia="Calibri" w:hAnsi="Century Gothic" w:cs="Calibri"/>
          <w:sz w:val="24"/>
          <w:szCs w:val="24"/>
        </w:rPr>
        <w:t>4</w:t>
      </w:r>
      <w:r w:rsidR="0037392D">
        <w:rPr>
          <w:rFonts w:ascii="Century Gothic" w:eastAsia="Calibri" w:hAnsi="Century Gothic" w:cs="Calibri"/>
          <w:sz w:val="24"/>
          <w:szCs w:val="24"/>
        </w:rPr>
        <w:t>.</w:t>
      </w:r>
    </w:p>
    <w:p w:rsidR="006B2AE5" w:rsidRPr="003E675A" w:rsidRDefault="00751979" w:rsidP="00E71D79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lastRenderedPageBreak/>
        <w:t xml:space="preserve">3.- Los socios de reciente incorporación, </w:t>
      </w:r>
      <w:r w:rsidR="00E30A31" w:rsidRPr="003E675A">
        <w:rPr>
          <w:rFonts w:ascii="Century Gothic" w:eastAsia="Calibri" w:hAnsi="Century Gothic" w:cs="Calibri"/>
          <w:sz w:val="24"/>
          <w:szCs w:val="24"/>
        </w:rPr>
        <w:t xml:space="preserve">es decir 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aquellos que </w:t>
      </w:r>
      <w:r w:rsidR="00254A82" w:rsidRPr="003E675A">
        <w:rPr>
          <w:rFonts w:ascii="Century Gothic" w:eastAsia="Calibri" w:hAnsi="Century Gothic" w:cs="Calibri"/>
          <w:sz w:val="24"/>
          <w:szCs w:val="24"/>
        </w:rPr>
        <w:t>nunca han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 sido socios del RCCM antes de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 xml:space="preserve">l 1 de </w:t>
      </w:r>
      <w:r w:rsidR="00BC532E" w:rsidRPr="003E675A">
        <w:rPr>
          <w:rFonts w:ascii="Century Gothic" w:eastAsia="Calibri" w:hAnsi="Century Gothic" w:cs="Calibri"/>
          <w:sz w:val="24"/>
          <w:szCs w:val="24"/>
        </w:rPr>
        <w:t>enero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 xml:space="preserve"> de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E20CB4">
        <w:rPr>
          <w:rFonts w:ascii="Century Gothic" w:eastAsia="Calibri" w:hAnsi="Century Gothic" w:cs="Calibri"/>
          <w:sz w:val="24"/>
          <w:szCs w:val="24"/>
        </w:rPr>
        <w:t>202</w:t>
      </w:r>
      <w:r w:rsidR="001A1EA5">
        <w:rPr>
          <w:rFonts w:ascii="Century Gothic" w:eastAsia="Calibri" w:hAnsi="Century Gothic" w:cs="Calibri"/>
          <w:sz w:val="24"/>
          <w:szCs w:val="24"/>
        </w:rPr>
        <w:t>4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>,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 deberán haber participado en cuatro trofeos pun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 xml:space="preserve">tuables para la regularidad del </w:t>
      </w:r>
      <w:r w:rsidR="00E20CB4">
        <w:rPr>
          <w:rFonts w:ascii="Century Gothic" w:eastAsia="Calibri" w:hAnsi="Century Gothic" w:cs="Calibri"/>
          <w:sz w:val="24"/>
          <w:szCs w:val="24"/>
        </w:rPr>
        <w:t>202</w:t>
      </w:r>
      <w:r w:rsidR="001A1EA5">
        <w:rPr>
          <w:rFonts w:ascii="Century Gothic" w:eastAsia="Calibri" w:hAnsi="Century Gothic" w:cs="Calibri"/>
          <w:sz w:val="24"/>
          <w:szCs w:val="24"/>
        </w:rPr>
        <w:t>4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>.</w:t>
      </w:r>
    </w:p>
    <w:p w:rsidR="006B2AE5" w:rsidRPr="003E675A" w:rsidRDefault="00751979" w:rsidP="00E71D79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t>4.- Jugar los campeonatos indic</w:t>
      </w:r>
      <w:r w:rsidR="00635472" w:rsidRPr="003E675A">
        <w:rPr>
          <w:rFonts w:ascii="Century Gothic" w:eastAsia="Calibri" w:hAnsi="Century Gothic" w:cs="Calibri"/>
          <w:sz w:val="24"/>
          <w:szCs w:val="24"/>
        </w:rPr>
        <w:t>ados con polo o jersey del RCCM y sin ningún logo de otro club de golf en su equipo de juego.</w:t>
      </w:r>
    </w:p>
    <w:p w:rsidR="006B2AE5" w:rsidRPr="003E675A" w:rsidRDefault="00F55163" w:rsidP="00E71D79">
      <w:pPr>
        <w:jc w:val="both"/>
        <w:rPr>
          <w:rFonts w:ascii="Century Gothic" w:eastAsia="Calibri" w:hAnsi="Century Gothic" w:cs="Calibri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t xml:space="preserve">El Comité de Competición </w:t>
      </w:r>
      <w:r w:rsidR="0037392D">
        <w:rPr>
          <w:rFonts w:ascii="Century Gothic" w:eastAsia="Calibri" w:hAnsi="Century Gothic" w:cs="Calibri"/>
          <w:sz w:val="24"/>
          <w:szCs w:val="24"/>
        </w:rPr>
        <w:t xml:space="preserve">del RCCM, </w:t>
      </w:r>
      <w:r w:rsidRPr="003E675A">
        <w:rPr>
          <w:rFonts w:ascii="Century Gothic" w:eastAsia="Calibri" w:hAnsi="Century Gothic" w:cs="Calibri"/>
          <w:sz w:val="24"/>
          <w:szCs w:val="24"/>
        </w:rPr>
        <w:t>se reserva la opción d</w:t>
      </w:r>
      <w:r w:rsidR="0037392D">
        <w:rPr>
          <w:rFonts w:ascii="Century Gothic" w:eastAsia="Calibri" w:hAnsi="Century Gothic" w:cs="Calibri"/>
          <w:sz w:val="24"/>
          <w:szCs w:val="24"/>
        </w:rPr>
        <w:t>e modificar la designación de la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s </w:t>
      </w:r>
      <w:r w:rsidR="0037392D">
        <w:rPr>
          <w:rFonts w:ascii="Century Gothic" w:eastAsia="Calibri" w:hAnsi="Century Gothic" w:cs="Calibri"/>
          <w:sz w:val="24"/>
          <w:szCs w:val="24"/>
        </w:rPr>
        <w:t>competiciones en las que desea ser representado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>.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 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>S</w:t>
      </w:r>
      <w:r w:rsidRPr="003E675A">
        <w:rPr>
          <w:rFonts w:ascii="Century Gothic" w:eastAsia="Calibri" w:hAnsi="Century Gothic" w:cs="Calibri"/>
          <w:sz w:val="24"/>
          <w:szCs w:val="24"/>
        </w:rPr>
        <w:t>i fuera este el caso</w:t>
      </w:r>
      <w:r w:rsidR="008B7EA9" w:rsidRPr="003E675A">
        <w:rPr>
          <w:rFonts w:ascii="Century Gothic" w:eastAsia="Calibri" w:hAnsi="Century Gothic" w:cs="Calibri"/>
          <w:sz w:val="24"/>
          <w:szCs w:val="24"/>
        </w:rPr>
        <w:t>,</w:t>
      </w:r>
      <w:r w:rsidRPr="003E675A">
        <w:rPr>
          <w:rFonts w:ascii="Century Gothic" w:eastAsia="Calibri" w:hAnsi="Century Gothic" w:cs="Calibri"/>
          <w:sz w:val="24"/>
          <w:szCs w:val="24"/>
        </w:rPr>
        <w:t xml:space="preserve"> se avisará con antelación suficiente de los cambios.</w:t>
      </w:r>
    </w:p>
    <w:p w:rsidR="00F55163" w:rsidRPr="003E675A" w:rsidRDefault="00F55163">
      <w:pPr>
        <w:rPr>
          <w:rFonts w:ascii="Century Gothic" w:eastAsia="Calibri" w:hAnsi="Century Gothic" w:cs="Calibri"/>
          <w:sz w:val="24"/>
          <w:szCs w:val="24"/>
        </w:rPr>
      </w:pPr>
    </w:p>
    <w:p w:rsidR="00946B4D" w:rsidRPr="003E675A" w:rsidRDefault="00946B4D">
      <w:pPr>
        <w:rPr>
          <w:rFonts w:ascii="Century Gothic" w:eastAsia="Calibri" w:hAnsi="Century Gothic" w:cs="Calibri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t xml:space="preserve">                                               Comité de Competición RCCM</w:t>
      </w:r>
    </w:p>
    <w:p w:rsidR="006B2AE5" w:rsidRPr="003E675A" w:rsidRDefault="00946B4D">
      <w:pPr>
        <w:rPr>
          <w:rFonts w:ascii="Century Gothic" w:eastAsia="Calibri" w:hAnsi="Century Gothic" w:cs="Calibri"/>
          <w:sz w:val="24"/>
          <w:szCs w:val="24"/>
        </w:rPr>
      </w:pPr>
      <w:r w:rsidRPr="003E675A">
        <w:rPr>
          <w:rFonts w:ascii="Century Gothic" w:eastAsia="Calibri" w:hAnsi="Century Gothic" w:cs="Calibri"/>
          <w:sz w:val="24"/>
          <w:szCs w:val="24"/>
        </w:rPr>
        <w:t xml:space="preserve">                                                             </w:t>
      </w:r>
      <w:r w:rsidR="0037392D">
        <w:rPr>
          <w:rFonts w:ascii="Century Gothic" w:eastAsia="Calibri" w:hAnsi="Century Gothic" w:cs="Calibri"/>
          <w:sz w:val="24"/>
          <w:szCs w:val="24"/>
        </w:rPr>
        <w:t xml:space="preserve">Enero de </w:t>
      </w:r>
      <w:r w:rsidR="00E20CB4">
        <w:rPr>
          <w:rFonts w:ascii="Century Gothic" w:eastAsia="Calibri" w:hAnsi="Century Gothic" w:cs="Calibri"/>
          <w:sz w:val="24"/>
          <w:szCs w:val="24"/>
        </w:rPr>
        <w:t>2024</w:t>
      </w:r>
    </w:p>
    <w:sectPr w:rsidR="006B2AE5" w:rsidRPr="003E675A" w:rsidSect="00141DDE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2D82"/>
    <w:multiLevelType w:val="multilevel"/>
    <w:tmpl w:val="0092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AE5"/>
    <w:rsid w:val="00034B67"/>
    <w:rsid w:val="000760A0"/>
    <w:rsid w:val="000A3F0F"/>
    <w:rsid w:val="000D7A19"/>
    <w:rsid w:val="00141DDE"/>
    <w:rsid w:val="00155D3D"/>
    <w:rsid w:val="001810D9"/>
    <w:rsid w:val="001A1EA5"/>
    <w:rsid w:val="001F13EE"/>
    <w:rsid w:val="00254A82"/>
    <w:rsid w:val="0037392D"/>
    <w:rsid w:val="003C33E6"/>
    <w:rsid w:val="003E675A"/>
    <w:rsid w:val="004D47D7"/>
    <w:rsid w:val="00535C0F"/>
    <w:rsid w:val="00543DE5"/>
    <w:rsid w:val="005E485F"/>
    <w:rsid w:val="006227E1"/>
    <w:rsid w:val="00626F68"/>
    <w:rsid w:val="00635472"/>
    <w:rsid w:val="006A3874"/>
    <w:rsid w:val="006B2AE5"/>
    <w:rsid w:val="00751979"/>
    <w:rsid w:val="00786671"/>
    <w:rsid w:val="008B41C6"/>
    <w:rsid w:val="008B7EA9"/>
    <w:rsid w:val="00946B4D"/>
    <w:rsid w:val="009C1197"/>
    <w:rsid w:val="009D11F5"/>
    <w:rsid w:val="00A273DE"/>
    <w:rsid w:val="00AE2820"/>
    <w:rsid w:val="00B23A14"/>
    <w:rsid w:val="00B8444C"/>
    <w:rsid w:val="00BC532E"/>
    <w:rsid w:val="00BE2699"/>
    <w:rsid w:val="00BF282B"/>
    <w:rsid w:val="00C10317"/>
    <w:rsid w:val="00C43902"/>
    <w:rsid w:val="00C86DDC"/>
    <w:rsid w:val="00D4325E"/>
    <w:rsid w:val="00E20CB4"/>
    <w:rsid w:val="00E30A31"/>
    <w:rsid w:val="00E63A49"/>
    <w:rsid w:val="00E70220"/>
    <w:rsid w:val="00E71D79"/>
    <w:rsid w:val="00E8244B"/>
    <w:rsid w:val="00EF0CB7"/>
    <w:rsid w:val="00F1049D"/>
    <w:rsid w:val="00F11D51"/>
    <w:rsid w:val="00F55163"/>
    <w:rsid w:val="00F9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8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5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E8AA-065B-43AA-ACCB-FE08B9C4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Sanz-Wittrowski</dc:creator>
  <cp:lastModifiedBy>Usuario</cp:lastModifiedBy>
  <cp:revision>2</cp:revision>
  <cp:lastPrinted>2019-12-19T08:34:00Z</cp:lastPrinted>
  <dcterms:created xsi:type="dcterms:W3CDTF">2024-01-10T08:11:00Z</dcterms:created>
  <dcterms:modified xsi:type="dcterms:W3CDTF">2024-01-10T08:11:00Z</dcterms:modified>
</cp:coreProperties>
</file>